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FD71" w14:textId="10BFBFE9" w:rsidR="00E31371" w:rsidRPr="006026A3" w:rsidRDefault="00F90FA6" w:rsidP="00E3137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026A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79BA7B" wp14:editId="760B9618">
            <wp:simplePos x="0" y="0"/>
            <wp:positionH relativeFrom="margin">
              <wp:posOffset>328930</wp:posOffset>
            </wp:positionH>
            <wp:positionV relativeFrom="margin">
              <wp:posOffset>152400</wp:posOffset>
            </wp:positionV>
            <wp:extent cx="946150" cy="991870"/>
            <wp:effectExtent l="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6D111" w14:textId="1F6214AC" w:rsidR="00E00509" w:rsidRPr="006026A3" w:rsidRDefault="00E00509" w:rsidP="00AD725A">
      <w:pPr>
        <w:widowControl w:val="0"/>
        <w:autoSpaceDE w:val="0"/>
        <w:autoSpaceDN w:val="0"/>
        <w:adjustRightInd w:val="0"/>
        <w:ind w:left="6372" w:firstLine="708"/>
        <w:jc w:val="both"/>
        <w:rPr>
          <w:sz w:val="24"/>
          <w:szCs w:val="24"/>
        </w:rPr>
      </w:pPr>
    </w:p>
    <w:p w14:paraId="6F4E9C28" w14:textId="495C5BB3" w:rsidR="00E31371" w:rsidRPr="006026A3" w:rsidRDefault="00E31371" w:rsidP="00D9434B">
      <w:pPr>
        <w:widowControl w:val="0"/>
        <w:autoSpaceDE w:val="0"/>
        <w:autoSpaceDN w:val="0"/>
        <w:adjustRightInd w:val="0"/>
        <w:ind w:left="7080" w:firstLine="708"/>
        <w:jc w:val="both"/>
      </w:pPr>
      <w:r w:rsidRPr="006026A3">
        <w:t xml:space="preserve">Załącznik nr </w:t>
      </w:r>
      <w:r w:rsidR="00EA430B" w:rsidRPr="006026A3">
        <w:t>5</w:t>
      </w:r>
    </w:p>
    <w:p w14:paraId="59E7FC2C" w14:textId="2C5AB63C" w:rsidR="00E31371" w:rsidRPr="006026A3" w:rsidRDefault="00286FF1" w:rsidP="00D9434B">
      <w:pPr>
        <w:widowControl w:val="0"/>
        <w:autoSpaceDE w:val="0"/>
        <w:autoSpaceDN w:val="0"/>
        <w:adjustRightInd w:val="0"/>
        <w:ind w:left="7080" w:firstLine="708"/>
        <w:jc w:val="both"/>
      </w:pPr>
      <w:r w:rsidRPr="006026A3">
        <w:t xml:space="preserve">do </w:t>
      </w:r>
      <w:r w:rsidR="00E31371" w:rsidRPr="006026A3">
        <w:t>Regulaminu</w:t>
      </w:r>
    </w:p>
    <w:p w14:paraId="1029FA41" w14:textId="77777777" w:rsidR="00E31371" w:rsidRPr="006026A3" w:rsidRDefault="00E31371" w:rsidP="00E31371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932037D" w14:textId="77777777" w:rsidR="0071185F" w:rsidRPr="006026A3" w:rsidRDefault="0071185F" w:rsidP="0071185F">
      <w:pPr>
        <w:jc w:val="center"/>
        <w:rPr>
          <w:b/>
          <w:bCs/>
          <w:sz w:val="24"/>
          <w:szCs w:val="24"/>
        </w:rPr>
      </w:pPr>
    </w:p>
    <w:p w14:paraId="4406DC7D" w14:textId="0B81449D" w:rsidR="0071185F" w:rsidRPr="006026A3" w:rsidRDefault="00E31371" w:rsidP="00E00509">
      <w:pPr>
        <w:ind w:left="2124" w:firstLine="708"/>
        <w:rPr>
          <w:rFonts w:eastAsia="Times New Roman"/>
          <w:b/>
          <w:sz w:val="24"/>
          <w:szCs w:val="24"/>
        </w:rPr>
      </w:pPr>
      <w:r w:rsidRPr="006026A3">
        <w:rPr>
          <w:rFonts w:eastAsia="Times New Roman"/>
          <w:b/>
          <w:sz w:val="24"/>
          <w:szCs w:val="24"/>
        </w:rPr>
        <w:t>KARTA DO GŁOSOWANIA</w:t>
      </w:r>
      <w:r w:rsidR="0071185F" w:rsidRPr="006026A3">
        <w:rPr>
          <w:rFonts w:eastAsia="Times New Roman"/>
          <w:b/>
          <w:sz w:val="24"/>
          <w:szCs w:val="24"/>
        </w:rPr>
        <w:t xml:space="preserve"> </w:t>
      </w:r>
      <w:r w:rsidRPr="006026A3">
        <w:rPr>
          <w:rFonts w:eastAsia="Times New Roman"/>
          <w:b/>
          <w:sz w:val="24"/>
          <w:szCs w:val="24"/>
        </w:rPr>
        <w:t>W RAMACH</w:t>
      </w:r>
    </w:p>
    <w:p w14:paraId="2799097C" w14:textId="77559D28" w:rsidR="001F6E49" w:rsidRDefault="00E31371" w:rsidP="005E472D">
      <w:pPr>
        <w:jc w:val="center"/>
        <w:rPr>
          <w:rFonts w:eastAsia="Times New Roman"/>
          <w:b/>
          <w:sz w:val="24"/>
          <w:szCs w:val="24"/>
        </w:rPr>
      </w:pPr>
      <w:r w:rsidRPr="006026A3">
        <w:rPr>
          <w:rFonts w:eastAsia="Times New Roman"/>
          <w:b/>
          <w:sz w:val="24"/>
          <w:szCs w:val="24"/>
        </w:rPr>
        <w:t>STARGARDZKI</w:t>
      </w:r>
      <w:r w:rsidR="0071185F" w:rsidRPr="006026A3">
        <w:rPr>
          <w:rFonts w:eastAsia="Times New Roman"/>
          <w:b/>
          <w:sz w:val="24"/>
          <w:szCs w:val="24"/>
        </w:rPr>
        <w:t>EGO</w:t>
      </w:r>
      <w:r w:rsidRPr="006026A3">
        <w:rPr>
          <w:rFonts w:eastAsia="Times New Roman"/>
          <w:b/>
          <w:sz w:val="24"/>
          <w:szCs w:val="24"/>
        </w:rPr>
        <w:t xml:space="preserve"> BUDŻET</w:t>
      </w:r>
      <w:r w:rsidR="0071185F" w:rsidRPr="006026A3">
        <w:rPr>
          <w:rFonts w:eastAsia="Times New Roman"/>
          <w:b/>
          <w:sz w:val="24"/>
          <w:szCs w:val="24"/>
        </w:rPr>
        <w:t>U</w:t>
      </w:r>
      <w:r w:rsidRPr="006026A3">
        <w:rPr>
          <w:rFonts w:eastAsia="Times New Roman"/>
          <w:b/>
          <w:sz w:val="24"/>
          <w:szCs w:val="24"/>
        </w:rPr>
        <w:t xml:space="preserve"> OBYWATELSKI</w:t>
      </w:r>
      <w:r w:rsidR="0071185F" w:rsidRPr="006026A3">
        <w:rPr>
          <w:rFonts w:eastAsia="Times New Roman"/>
          <w:b/>
          <w:sz w:val="24"/>
          <w:szCs w:val="24"/>
        </w:rPr>
        <w:t>EGO</w:t>
      </w:r>
      <w:r w:rsidRPr="006026A3">
        <w:rPr>
          <w:rFonts w:eastAsia="Times New Roman"/>
          <w:b/>
          <w:sz w:val="24"/>
          <w:szCs w:val="24"/>
        </w:rPr>
        <w:t xml:space="preserve"> 202</w:t>
      </w:r>
      <w:r w:rsidR="00AB51F5" w:rsidRPr="006026A3">
        <w:rPr>
          <w:rFonts w:eastAsia="Times New Roman"/>
          <w:b/>
          <w:sz w:val="24"/>
          <w:szCs w:val="24"/>
        </w:rPr>
        <w:t>3</w:t>
      </w:r>
    </w:p>
    <w:p w14:paraId="2A7B0CC1" w14:textId="77777777" w:rsidR="005E472D" w:rsidRPr="006026A3" w:rsidRDefault="005E472D" w:rsidP="005E472D">
      <w:pPr>
        <w:jc w:val="center"/>
        <w:rPr>
          <w:rFonts w:eastAsia="Times New Roman"/>
          <w:b/>
          <w:sz w:val="24"/>
          <w:szCs w:val="24"/>
        </w:rPr>
      </w:pPr>
    </w:p>
    <w:p w14:paraId="32883D7C" w14:textId="2C3C7865" w:rsidR="00E31371" w:rsidRPr="006026A3" w:rsidRDefault="00E31371" w:rsidP="00E00509">
      <w:pPr>
        <w:jc w:val="center"/>
        <w:rPr>
          <w:rFonts w:eastAsia="Times New Roman"/>
          <w:b/>
          <w:sz w:val="24"/>
          <w:szCs w:val="24"/>
        </w:rPr>
      </w:pPr>
      <w:r w:rsidRPr="006026A3">
        <w:rPr>
          <w:rFonts w:eastAsia="Times New Roman"/>
          <w:b/>
          <w:sz w:val="24"/>
          <w:szCs w:val="24"/>
        </w:rPr>
        <w:t>Obszar nr</w:t>
      </w:r>
      <w:r w:rsidR="002D3C1E">
        <w:rPr>
          <w:rFonts w:eastAsia="Times New Roman"/>
          <w:b/>
          <w:sz w:val="24"/>
          <w:szCs w:val="24"/>
        </w:rPr>
        <w:t xml:space="preserve"> </w:t>
      </w:r>
      <w:r w:rsidR="00DB7315">
        <w:rPr>
          <w:rFonts w:eastAsia="Times New Roman"/>
          <w:b/>
          <w:sz w:val="24"/>
          <w:szCs w:val="24"/>
        </w:rPr>
        <w:t>6</w:t>
      </w:r>
    </w:p>
    <w:p w14:paraId="2FAB9351" w14:textId="77777777" w:rsidR="00E31371" w:rsidRPr="006026A3" w:rsidRDefault="00E31371" w:rsidP="00E31371">
      <w:pPr>
        <w:jc w:val="center"/>
        <w:rPr>
          <w:rFonts w:eastAsia="Times New Roman"/>
          <w:b/>
          <w:sz w:val="24"/>
          <w:szCs w:val="24"/>
        </w:rPr>
      </w:pPr>
    </w:p>
    <w:p w14:paraId="6D4729C5" w14:textId="601E3751" w:rsidR="00E31371" w:rsidRPr="006026A3" w:rsidRDefault="00E31371" w:rsidP="00605974">
      <w:pPr>
        <w:ind w:firstLine="708"/>
        <w:jc w:val="both"/>
        <w:rPr>
          <w:rFonts w:eastAsia="Times New Roman"/>
          <w:b/>
          <w:sz w:val="24"/>
          <w:szCs w:val="24"/>
        </w:rPr>
      </w:pPr>
      <w:r w:rsidRPr="006026A3">
        <w:rPr>
          <w:rFonts w:eastAsia="Times New Roman"/>
          <w:b/>
          <w:sz w:val="24"/>
          <w:szCs w:val="24"/>
        </w:rPr>
        <w:t xml:space="preserve">Każdy mieszkaniec bierze udział w głosowaniu tylko jeden raz. Jedna głosująca osoba może wybrać maksymalnie 3 najważniejsze projekty zlokalizowane w obszarze swojego zamieszkania lub 2 projekty ze swojego obszaru zamieszkania i 1 „złoty głos” oddany na projekt zgłoszony w pozostałych rejonach miasta. Propozycję „złotego głosu” należy wpisać w kartę do głosowania. Postawienie znaku „X” przy więcej niż trzech projektach spowoduje, że głos otrzymają te projekty, które umieszczone są na liście </w:t>
      </w:r>
      <w:r w:rsidR="00C339C2" w:rsidRPr="006026A3">
        <w:rPr>
          <w:rFonts w:eastAsia="Times New Roman"/>
          <w:b/>
          <w:sz w:val="24"/>
          <w:szCs w:val="24"/>
        </w:rPr>
        <w:t>na</w:t>
      </w:r>
      <w:r w:rsidR="00605974" w:rsidRPr="006026A3">
        <w:rPr>
          <w:rFonts w:eastAsia="Times New Roman"/>
          <w:b/>
          <w:sz w:val="24"/>
          <w:szCs w:val="24"/>
        </w:rPr>
        <w:t xml:space="preserve"> </w:t>
      </w:r>
      <w:r w:rsidRPr="006026A3">
        <w:rPr>
          <w:rFonts w:eastAsia="Times New Roman"/>
          <w:b/>
          <w:sz w:val="24"/>
          <w:szCs w:val="24"/>
        </w:rPr>
        <w:t>najwyż</w:t>
      </w:r>
      <w:r w:rsidR="00605974" w:rsidRPr="006026A3">
        <w:rPr>
          <w:rFonts w:eastAsia="Times New Roman"/>
          <w:b/>
          <w:sz w:val="24"/>
          <w:szCs w:val="24"/>
        </w:rPr>
        <w:t>szych pozycjach</w:t>
      </w:r>
      <w:r w:rsidRPr="006026A3">
        <w:rPr>
          <w:rFonts w:eastAsia="Times New Roman"/>
          <w:b/>
          <w:sz w:val="24"/>
          <w:szCs w:val="24"/>
        </w:rPr>
        <w:t>. Kartę należy wypełniać drukowanymi literami. Brak jakichkolwiek wskazań oraz puste pola na karcie do głosowania oznacza</w:t>
      </w:r>
      <w:r w:rsidR="00605974" w:rsidRPr="006026A3">
        <w:rPr>
          <w:rFonts w:eastAsia="Times New Roman"/>
          <w:b/>
          <w:sz w:val="24"/>
          <w:szCs w:val="24"/>
        </w:rPr>
        <w:t>ją</w:t>
      </w:r>
      <w:r w:rsidRPr="006026A3">
        <w:rPr>
          <w:rFonts w:eastAsia="Times New Roman"/>
          <w:b/>
          <w:sz w:val="24"/>
          <w:szCs w:val="24"/>
        </w:rPr>
        <w:t xml:space="preserve"> nieważność głosu.</w:t>
      </w:r>
    </w:p>
    <w:p w14:paraId="4236723A" w14:textId="77777777" w:rsidR="00605974" w:rsidRPr="006026A3" w:rsidRDefault="00605974" w:rsidP="00605974">
      <w:pPr>
        <w:ind w:firstLine="708"/>
        <w:jc w:val="both"/>
        <w:rPr>
          <w:rFonts w:eastAsia="Times New Roman"/>
          <w:b/>
          <w:sz w:val="24"/>
          <w:szCs w:val="24"/>
        </w:rPr>
      </w:pPr>
    </w:p>
    <w:p w14:paraId="4EEB9937" w14:textId="77777777" w:rsidR="006026A3" w:rsidRPr="006026A3" w:rsidRDefault="006026A3" w:rsidP="006026A3">
      <w:pPr>
        <w:jc w:val="both"/>
        <w:rPr>
          <w:rFonts w:eastAsia="Times New Roman"/>
          <w:i/>
        </w:rPr>
      </w:pPr>
      <w:r w:rsidRPr="006026A3">
        <w:rPr>
          <w:rFonts w:eastAsia="Times New Roman"/>
          <w:i/>
        </w:rPr>
        <w:t xml:space="preserve">Wypełniając i podpisując kartę oświadczam, że dane podane w formularzu są zgodne z aktualnym stanem prawnym i faktycznym. Dane osobowe, podane w formularzu przetwarzane są zgodnie z art. 6 ust.1 ogólnego rozporządzenia </w:t>
      </w:r>
      <w:r w:rsidRPr="006026A3">
        <w:t xml:space="preserve"> o ochronie</w:t>
      </w:r>
      <w:r w:rsidRPr="006026A3">
        <w:rPr>
          <w:rFonts w:eastAsia="Times New Roman"/>
          <w:i/>
        </w:rPr>
        <w:t xml:space="preserve"> danych osobowych RODO.</w:t>
      </w:r>
    </w:p>
    <w:p w14:paraId="37145297" w14:textId="77777777" w:rsidR="00E31371" w:rsidRPr="006026A3" w:rsidRDefault="00E31371" w:rsidP="00E31371">
      <w:pPr>
        <w:rPr>
          <w:rFonts w:eastAsia="Times New Roman"/>
          <w:sz w:val="24"/>
          <w:szCs w:val="24"/>
        </w:rPr>
      </w:pPr>
    </w:p>
    <w:tbl>
      <w:tblPr>
        <w:tblW w:w="9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4"/>
        <w:gridCol w:w="2605"/>
        <w:gridCol w:w="1941"/>
      </w:tblGrid>
      <w:tr w:rsidR="006026A3" w:rsidRPr="006026A3" w14:paraId="23F2CBEC" w14:textId="77777777" w:rsidTr="00DB7315">
        <w:trPr>
          <w:trHeight w:val="440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34BD" w14:textId="77777777" w:rsidR="00E31371" w:rsidRPr="006026A3" w:rsidRDefault="00E31371">
            <w:pPr>
              <w:rPr>
                <w:rFonts w:eastAsia="Times New Roman"/>
                <w:sz w:val="24"/>
                <w:szCs w:val="24"/>
              </w:rPr>
            </w:pPr>
            <w:r w:rsidRPr="006026A3">
              <w:rPr>
                <w:rFonts w:eastAsia="Times New Roman"/>
                <w:sz w:val="24"/>
                <w:szCs w:val="24"/>
              </w:rPr>
              <w:t>Imię i nazwisko:</w:t>
            </w:r>
          </w:p>
          <w:p w14:paraId="2640EDE2" w14:textId="77777777" w:rsidR="00E31371" w:rsidRPr="006026A3" w:rsidRDefault="00E313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026A3" w:rsidRPr="006026A3" w14:paraId="62D19AB8" w14:textId="77777777" w:rsidTr="00DB7315">
        <w:trPr>
          <w:trHeight w:val="580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E7E3" w14:textId="77777777" w:rsidR="00E31371" w:rsidRPr="006026A3" w:rsidRDefault="00E31371">
            <w:pPr>
              <w:rPr>
                <w:rFonts w:eastAsia="Times New Roman"/>
                <w:sz w:val="24"/>
                <w:szCs w:val="24"/>
              </w:rPr>
            </w:pPr>
            <w:r w:rsidRPr="006026A3">
              <w:rPr>
                <w:rFonts w:eastAsia="Times New Roman"/>
                <w:sz w:val="24"/>
                <w:szCs w:val="24"/>
              </w:rPr>
              <w:t>Adres zamieszkania:</w:t>
            </w:r>
          </w:p>
          <w:p w14:paraId="101DD06D" w14:textId="77777777" w:rsidR="00E31371" w:rsidRPr="006026A3" w:rsidRDefault="00E313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026A3" w:rsidRPr="006026A3" w14:paraId="099AD0EE" w14:textId="77777777" w:rsidTr="00DB7315">
        <w:trPr>
          <w:trHeight w:val="68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F56E" w14:textId="651BC789" w:rsidR="00E31371" w:rsidRPr="006026A3" w:rsidRDefault="00E31371" w:rsidP="005E47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026A3">
              <w:rPr>
                <w:rFonts w:eastAsia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F89" w14:textId="77777777" w:rsidR="00E31371" w:rsidRPr="006026A3" w:rsidRDefault="00E31371" w:rsidP="005E47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026A3">
              <w:rPr>
                <w:rFonts w:eastAsia="Times New Roman"/>
                <w:b/>
                <w:sz w:val="24"/>
                <w:szCs w:val="24"/>
              </w:rPr>
              <w:t>Szacunkowy koszt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7546" w14:textId="77777777" w:rsidR="00E31371" w:rsidRPr="006026A3" w:rsidRDefault="00E31371" w:rsidP="005E47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026A3">
              <w:rPr>
                <w:rFonts w:eastAsia="Times New Roman"/>
                <w:b/>
                <w:sz w:val="24"/>
                <w:szCs w:val="24"/>
              </w:rPr>
              <w:t>Znak „X”</w:t>
            </w:r>
          </w:p>
        </w:tc>
      </w:tr>
      <w:tr w:rsidR="006026A3" w:rsidRPr="006026A3" w14:paraId="5FE1039A" w14:textId="77777777" w:rsidTr="000B7F15">
        <w:trPr>
          <w:trHeight w:val="54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A914" w14:textId="011E3100" w:rsidR="00E31371" w:rsidRPr="00986111" w:rsidRDefault="00E31371" w:rsidP="002D3C1E">
            <w:pPr>
              <w:rPr>
                <w:rFonts w:eastAsia="Times New Roman"/>
              </w:rPr>
            </w:pPr>
            <w:r w:rsidRPr="00986111">
              <w:rPr>
                <w:rFonts w:eastAsia="Times New Roman"/>
              </w:rPr>
              <w:t xml:space="preserve">1. </w:t>
            </w:r>
            <w:r w:rsidR="00986111" w:rsidRPr="00986111">
              <w:t xml:space="preserve">Aktywność to podstawa – rozbudowa strefy sportowej przy </w:t>
            </w:r>
            <w:bookmarkStart w:id="0" w:name="_Hlk106628442"/>
            <w:r w:rsidR="00986111" w:rsidRPr="00986111">
              <w:t xml:space="preserve">Szkole Podstawowej nr 8 </w:t>
            </w:r>
            <w:bookmarkEnd w:id="0"/>
            <w:r w:rsidR="00986111" w:rsidRPr="00986111">
              <w:t>– kontynuacja II etapu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3C0D" w14:textId="0F2A1ECE" w:rsidR="00E31371" w:rsidRPr="00986111" w:rsidRDefault="002D3C1E" w:rsidP="000B7F15">
            <w:pPr>
              <w:jc w:val="center"/>
              <w:rPr>
                <w:rFonts w:eastAsia="Times New Roman"/>
              </w:rPr>
            </w:pPr>
            <w:r w:rsidRPr="00986111">
              <w:rPr>
                <w:rFonts w:eastAsia="Times New Roman"/>
              </w:rPr>
              <w:t xml:space="preserve">300 000 </w:t>
            </w:r>
            <w:r w:rsidR="00E31371" w:rsidRPr="00986111">
              <w:rPr>
                <w:rFonts w:eastAsia="Times New Roman"/>
              </w:rPr>
              <w:t>zł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A7D9" w14:textId="77777777" w:rsidR="00E31371" w:rsidRPr="002D3C1E" w:rsidRDefault="00E31371">
            <w:pPr>
              <w:rPr>
                <w:rFonts w:eastAsia="Times New Roman"/>
              </w:rPr>
            </w:pPr>
          </w:p>
        </w:tc>
      </w:tr>
      <w:tr w:rsidR="006026A3" w:rsidRPr="006026A3" w14:paraId="522AC23B" w14:textId="77777777" w:rsidTr="000B7F15">
        <w:trPr>
          <w:trHeight w:val="553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6B8A" w14:textId="441AC3E9" w:rsidR="00E31371" w:rsidRPr="00986111" w:rsidRDefault="00E31371" w:rsidP="002D3C1E">
            <w:pPr>
              <w:rPr>
                <w:rFonts w:eastAsia="Times New Roman"/>
              </w:rPr>
            </w:pPr>
            <w:r w:rsidRPr="00986111">
              <w:rPr>
                <w:rFonts w:eastAsia="Times New Roman"/>
              </w:rPr>
              <w:t xml:space="preserve">2. </w:t>
            </w:r>
            <w:r w:rsidR="00986111" w:rsidRPr="00986111">
              <w:t>Aktywność i relaks na świeżym powietrzu – siłownia plenerowa wraz ze strefą relaksu przy Szkole Podstawowej nr 8 – II etap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EDB1" w14:textId="2D28C070" w:rsidR="00E31371" w:rsidRPr="00986111" w:rsidRDefault="00986111" w:rsidP="000B7F15">
            <w:pPr>
              <w:jc w:val="center"/>
              <w:rPr>
                <w:rFonts w:eastAsia="Times New Roman"/>
              </w:rPr>
            </w:pPr>
            <w:r w:rsidRPr="00986111">
              <w:rPr>
                <w:rFonts w:eastAsia="Times New Roman"/>
              </w:rPr>
              <w:t>5</w:t>
            </w:r>
            <w:r w:rsidR="002D3C1E" w:rsidRPr="00986111">
              <w:rPr>
                <w:rFonts w:eastAsia="Times New Roman"/>
              </w:rPr>
              <w:t xml:space="preserve">0 000 </w:t>
            </w:r>
            <w:r w:rsidR="00E31371" w:rsidRPr="00986111">
              <w:rPr>
                <w:rFonts w:eastAsia="Times New Roman"/>
              </w:rPr>
              <w:t>zł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6E6A" w14:textId="77777777" w:rsidR="00E31371" w:rsidRPr="002D3C1E" w:rsidRDefault="00E31371">
            <w:pPr>
              <w:rPr>
                <w:rFonts w:eastAsia="Times New Roman"/>
              </w:rPr>
            </w:pPr>
          </w:p>
        </w:tc>
      </w:tr>
      <w:tr w:rsidR="006026A3" w:rsidRPr="006026A3" w14:paraId="595689C3" w14:textId="77777777" w:rsidTr="000B7F15">
        <w:trPr>
          <w:trHeight w:val="419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1438" w14:textId="043F8DE6" w:rsidR="00E31371" w:rsidRPr="00986111" w:rsidRDefault="00E31371" w:rsidP="002D3C1E">
            <w:pPr>
              <w:rPr>
                <w:rFonts w:eastAsia="Times New Roman"/>
              </w:rPr>
            </w:pPr>
            <w:r w:rsidRPr="00986111">
              <w:rPr>
                <w:rFonts w:eastAsia="Times New Roman"/>
              </w:rPr>
              <w:t xml:space="preserve">3. </w:t>
            </w:r>
            <w:r w:rsidR="00986111" w:rsidRPr="00986111">
              <w:t>Bezpieczne osiedl</w:t>
            </w:r>
            <w:r w:rsidR="008D411B">
              <w:t>e – w</w:t>
            </w:r>
            <w:r w:rsidR="00986111" w:rsidRPr="00986111">
              <w:t>yniesione przejście dla pieszych wraz z doświetleniem</w:t>
            </w:r>
            <w:r w:rsidR="00752D84">
              <w:t xml:space="preserve"> na skrzyżowaniu ul. Tańskiego/ul. Drzewieckiego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8CCF" w14:textId="5A379438" w:rsidR="00E31371" w:rsidRPr="00986111" w:rsidRDefault="00A24682" w:rsidP="000B7F15">
            <w:pPr>
              <w:jc w:val="center"/>
              <w:rPr>
                <w:rFonts w:eastAsia="Times New Roman"/>
              </w:rPr>
            </w:pPr>
            <w:r w:rsidRPr="00986111">
              <w:rPr>
                <w:rFonts w:eastAsia="Times New Roman"/>
              </w:rPr>
              <w:t>30</w:t>
            </w:r>
            <w:r w:rsidR="002D3C1E" w:rsidRPr="00986111">
              <w:rPr>
                <w:rFonts w:eastAsia="Times New Roman"/>
              </w:rPr>
              <w:t xml:space="preserve">0 000 </w:t>
            </w:r>
            <w:r w:rsidR="00E31371" w:rsidRPr="00986111">
              <w:rPr>
                <w:rFonts w:eastAsia="Times New Roman"/>
              </w:rPr>
              <w:t>zł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907B" w14:textId="77777777" w:rsidR="00E31371" w:rsidRPr="002D3C1E" w:rsidRDefault="00E31371">
            <w:pPr>
              <w:rPr>
                <w:rFonts w:eastAsia="Times New Roman"/>
              </w:rPr>
            </w:pPr>
          </w:p>
        </w:tc>
      </w:tr>
      <w:tr w:rsidR="002D3C1E" w:rsidRPr="006026A3" w14:paraId="387C4D7E" w14:textId="77777777" w:rsidTr="000B7F15">
        <w:trPr>
          <w:trHeight w:val="513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853" w14:textId="6D37D510" w:rsidR="002D3C1E" w:rsidRPr="00986111" w:rsidRDefault="002D3C1E" w:rsidP="002D3C1E">
            <w:pPr>
              <w:rPr>
                <w:rFonts w:eastAsia="Times New Roman"/>
              </w:rPr>
            </w:pPr>
            <w:r w:rsidRPr="00986111">
              <w:rPr>
                <w:rFonts w:eastAsia="Times New Roman"/>
              </w:rPr>
              <w:t xml:space="preserve">4. </w:t>
            </w:r>
            <w:r w:rsidR="00986111" w:rsidRPr="00986111">
              <w:t>Plac zaba</w:t>
            </w:r>
            <w:r w:rsidR="008D411B">
              <w:t>w – t</w:t>
            </w:r>
            <w:r w:rsidR="00986111" w:rsidRPr="00986111">
              <w:t>eren zielony przed blokiem przy ul. Rogalskiego 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707F" w14:textId="5A19F8D1" w:rsidR="002D3C1E" w:rsidRPr="00986111" w:rsidRDefault="00A24682" w:rsidP="000B7F15">
            <w:pPr>
              <w:jc w:val="center"/>
              <w:rPr>
                <w:rFonts w:eastAsia="Times New Roman"/>
              </w:rPr>
            </w:pPr>
            <w:r w:rsidRPr="00986111">
              <w:rPr>
                <w:rFonts w:eastAsia="Times New Roman"/>
              </w:rPr>
              <w:t>30</w:t>
            </w:r>
            <w:r w:rsidR="002D3C1E" w:rsidRPr="00986111">
              <w:rPr>
                <w:rFonts w:eastAsia="Times New Roman"/>
              </w:rPr>
              <w:t>0 000 zł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7189" w14:textId="77777777" w:rsidR="002D3C1E" w:rsidRPr="002D3C1E" w:rsidRDefault="002D3C1E">
            <w:pPr>
              <w:rPr>
                <w:rFonts w:eastAsia="Times New Roman"/>
              </w:rPr>
            </w:pPr>
          </w:p>
        </w:tc>
      </w:tr>
      <w:tr w:rsidR="002D3C1E" w:rsidRPr="006026A3" w14:paraId="017D3E16" w14:textId="77777777" w:rsidTr="000B7F15">
        <w:trPr>
          <w:trHeight w:val="413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6F7" w14:textId="73623534" w:rsidR="002D3C1E" w:rsidRPr="00986111" w:rsidRDefault="002D3C1E" w:rsidP="002D3C1E">
            <w:pPr>
              <w:rPr>
                <w:rFonts w:eastAsia="Times New Roman"/>
              </w:rPr>
            </w:pPr>
            <w:r w:rsidRPr="00986111">
              <w:rPr>
                <w:rFonts w:eastAsia="Times New Roman"/>
              </w:rPr>
              <w:t xml:space="preserve">5. </w:t>
            </w:r>
            <w:r w:rsidR="00986111" w:rsidRPr="00986111">
              <w:t>Rewitalizacja i modernizacja istniejącego kompleksu sportowego na os. Kluczewo-Lotnisko przy ul. Tańskiego/Żwirki i Wigury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6DB" w14:textId="5A415131" w:rsidR="002D3C1E" w:rsidRPr="00986111" w:rsidRDefault="00986111" w:rsidP="000B7F15">
            <w:pPr>
              <w:jc w:val="center"/>
              <w:rPr>
                <w:rFonts w:eastAsia="Times New Roman"/>
              </w:rPr>
            </w:pPr>
            <w:r w:rsidRPr="00986111">
              <w:rPr>
                <w:rFonts w:eastAsia="Times New Roman"/>
              </w:rPr>
              <w:t>300</w:t>
            </w:r>
            <w:r w:rsidR="002D3C1E" w:rsidRPr="00986111">
              <w:rPr>
                <w:rFonts w:eastAsia="Times New Roman"/>
              </w:rPr>
              <w:t> 000 zł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115" w14:textId="77777777" w:rsidR="002D3C1E" w:rsidRPr="002D3C1E" w:rsidRDefault="002D3C1E">
            <w:pPr>
              <w:rPr>
                <w:rFonts w:eastAsia="Times New Roman"/>
              </w:rPr>
            </w:pPr>
          </w:p>
        </w:tc>
      </w:tr>
      <w:tr w:rsidR="002D3C1E" w:rsidRPr="006026A3" w14:paraId="79A6C2DD" w14:textId="77777777" w:rsidTr="000B7F15">
        <w:trPr>
          <w:trHeight w:val="372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ECD" w14:textId="776B888B" w:rsidR="002D3C1E" w:rsidRPr="00986111" w:rsidRDefault="002D3C1E" w:rsidP="002D3C1E">
            <w:pPr>
              <w:rPr>
                <w:rFonts w:eastAsia="Times New Roman"/>
              </w:rPr>
            </w:pPr>
            <w:r w:rsidRPr="00986111">
              <w:rPr>
                <w:rFonts w:eastAsia="Times New Roman"/>
              </w:rPr>
              <w:t xml:space="preserve">6. </w:t>
            </w:r>
            <w:r w:rsidR="00986111" w:rsidRPr="00986111">
              <w:t xml:space="preserve">Stargardzkie Centrum Sportów </w:t>
            </w:r>
            <w:proofErr w:type="spellStart"/>
            <w:r w:rsidR="00986111" w:rsidRPr="00986111">
              <w:t>Extrema</w:t>
            </w:r>
            <w:r w:rsidR="008D411B">
              <w:t>l</w:t>
            </w:r>
            <w:r w:rsidR="00986111" w:rsidRPr="00986111">
              <w:t>nych</w:t>
            </w:r>
            <w:proofErr w:type="spellEnd"/>
            <w:r w:rsidR="00986111" w:rsidRPr="00986111">
              <w:t xml:space="preserve"> </w:t>
            </w:r>
            <w:proofErr w:type="spellStart"/>
            <w:r w:rsidR="00986111" w:rsidRPr="00986111">
              <w:t>Motoboyz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C86D" w14:textId="22BD45FF" w:rsidR="002D3C1E" w:rsidRPr="00986111" w:rsidRDefault="00A24682" w:rsidP="000B7F15">
            <w:pPr>
              <w:jc w:val="center"/>
              <w:rPr>
                <w:rFonts w:eastAsia="Times New Roman"/>
              </w:rPr>
            </w:pPr>
            <w:r w:rsidRPr="00986111">
              <w:rPr>
                <w:rFonts w:eastAsia="Times New Roman"/>
              </w:rPr>
              <w:t>30</w:t>
            </w:r>
            <w:r w:rsidR="002D3C1E" w:rsidRPr="00986111">
              <w:rPr>
                <w:rFonts w:eastAsia="Times New Roman"/>
              </w:rPr>
              <w:t>0</w:t>
            </w:r>
            <w:r w:rsidR="00986111" w:rsidRPr="00986111">
              <w:rPr>
                <w:rFonts w:eastAsia="Times New Roman"/>
              </w:rPr>
              <w:t> </w:t>
            </w:r>
            <w:r w:rsidR="002D3C1E" w:rsidRPr="00986111">
              <w:rPr>
                <w:rFonts w:eastAsia="Times New Roman"/>
              </w:rPr>
              <w:t>000</w:t>
            </w:r>
            <w:r w:rsidR="00986111" w:rsidRPr="00986111">
              <w:rPr>
                <w:rFonts w:eastAsia="Times New Roman"/>
              </w:rPr>
              <w:t xml:space="preserve"> zł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E227" w14:textId="77777777" w:rsidR="002D3C1E" w:rsidRPr="002D3C1E" w:rsidRDefault="002D3C1E">
            <w:pPr>
              <w:rPr>
                <w:rFonts w:eastAsia="Times New Roman"/>
              </w:rPr>
            </w:pPr>
          </w:p>
        </w:tc>
      </w:tr>
      <w:tr w:rsidR="00E31371" w:rsidRPr="006026A3" w14:paraId="35EBC1E5" w14:textId="77777777" w:rsidTr="00DB7315">
        <w:trPr>
          <w:trHeight w:val="890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F9F" w14:textId="2036E88A" w:rsidR="00E31371" w:rsidRPr="006026A3" w:rsidRDefault="00E31371">
            <w:pPr>
              <w:rPr>
                <w:rFonts w:eastAsia="Times New Roman"/>
                <w:sz w:val="24"/>
                <w:szCs w:val="24"/>
              </w:rPr>
            </w:pPr>
            <w:r w:rsidRPr="006026A3">
              <w:rPr>
                <w:rFonts w:eastAsia="Times New Roman"/>
                <w:b/>
                <w:sz w:val="24"/>
                <w:szCs w:val="24"/>
              </w:rPr>
              <w:t>„Złoty głos”</w:t>
            </w:r>
            <w:r w:rsidRPr="006026A3">
              <w:rPr>
                <w:rFonts w:eastAsia="Times New Roman"/>
                <w:sz w:val="24"/>
                <w:szCs w:val="24"/>
              </w:rPr>
              <w:t xml:space="preserve"> oddaję na: </w:t>
            </w:r>
          </w:p>
          <w:p w14:paraId="7583C794" w14:textId="2C9D5038" w:rsidR="00605974" w:rsidRDefault="00605974">
            <w:pPr>
              <w:rPr>
                <w:rFonts w:eastAsia="Times New Roman"/>
                <w:sz w:val="24"/>
                <w:szCs w:val="24"/>
              </w:rPr>
            </w:pPr>
          </w:p>
          <w:p w14:paraId="2A1B4066" w14:textId="77777777" w:rsidR="000B7F15" w:rsidRPr="006026A3" w:rsidRDefault="000B7F15">
            <w:pPr>
              <w:rPr>
                <w:rFonts w:eastAsia="Times New Roman"/>
                <w:sz w:val="24"/>
                <w:szCs w:val="24"/>
              </w:rPr>
            </w:pPr>
          </w:p>
          <w:p w14:paraId="1D1A339E" w14:textId="77777777" w:rsidR="008D411B" w:rsidRDefault="00E31371">
            <w:pPr>
              <w:rPr>
                <w:rFonts w:eastAsia="Times New Roman"/>
                <w:sz w:val="24"/>
                <w:szCs w:val="24"/>
              </w:rPr>
            </w:pPr>
            <w:r w:rsidRPr="006026A3">
              <w:rPr>
                <w:rFonts w:eastAsia="Times New Roman"/>
                <w:sz w:val="24"/>
                <w:szCs w:val="24"/>
              </w:rPr>
              <w:t>…………………………………………………………………………</w:t>
            </w:r>
            <w:r w:rsidR="00287CE1" w:rsidRPr="006026A3">
              <w:rPr>
                <w:rFonts w:eastAsia="Times New Roman"/>
                <w:sz w:val="24"/>
                <w:szCs w:val="24"/>
              </w:rPr>
              <w:t xml:space="preserve">…………………………. </w:t>
            </w:r>
          </w:p>
          <w:p w14:paraId="1BFDECA0" w14:textId="77777777" w:rsidR="008D411B" w:rsidRDefault="008D411B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30BF2E46" w14:textId="113AE8B4" w:rsidR="00E31371" w:rsidRPr="006026A3" w:rsidRDefault="00E31371">
            <w:pPr>
              <w:rPr>
                <w:rFonts w:eastAsia="Times New Roman"/>
                <w:sz w:val="24"/>
                <w:szCs w:val="24"/>
              </w:rPr>
            </w:pPr>
            <w:r w:rsidRPr="006026A3">
              <w:rPr>
                <w:rFonts w:eastAsia="Times New Roman"/>
                <w:b/>
                <w:sz w:val="24"/>
                <w:szCs w:val="24"/>
              </w:rPr>
              <w:t xml:space="preserve">z obszaru nr </w:t>
            </w:r>
            <w:r w:rsidRPr="006026A3">
              <w:rPr>
                <w:rFonts w:eastAsia="Times New Roman"/>
                <w:sz w:val="24"/>
                <w:szCs w:val="24"/>
              </w:rPr>
              <w:t>:……</w:t>
            </w:r>
            <w:r w:rsidR="005E472D">
              <w:rPr>
                <w:rFonts w:eastAsia="Times New Roman"/>
                <w:sz w:val="24"/>
                <w:szCs w:val="24"/>
              </w:rPr>
              <w:t>…</w:t>
            </w:r>
          </w:p>
          <w:p w14:paraId="315F027B" w14:textId="77777777" w:rsidR="00E31371" w:rsidRPr="008D411B" w:rsidRDefault="00E31371">
            <w:pPr>
              <w:rPr>
                <w:rFonts w:eastAsia="Times New Roman"/>
              </w:rPr>
            </w:pPr>
            <w:r w:rsidRPr="006026A3">
              <w:rPr>
                <w:rFonts w:eastAsia="Times New Roman"/>
                <w:sz w:val="24"/>
                <w:szCs w:val="24"/>
              </w:rPr>
              <w:t xml:space="preserve">                                                        </w:t>
            </w:r>
            <w:r w:rsidRPr="008D411B">
              <w:rPr>
                <w:rFonts w:eastAsia="Times New Roman"/>
              </w:rPr>
              <w:t xml:space="preserve">(numer i nazwa projektu )                     </w:t>
            </w:r>
          </w:p>
          <w:p w14:paraId="24EEF45D" w14:textId="77777777" w:rsidR="00E31371" w:rsidRPr="006026A3" w:rsidRDefault="00E31371">
            <w:pPr>
              <w:rPr>
                <w:rFonts w:eastAsia="Times New Roman"/>
                <w:sz w:val="24"/>
                <w:szCs w:val="24"/>
              </w:rPr>
            </w:pPr>
          </w:p>
          <w:p w14:paraId="605848BF" w14:textId="26F0629B" w:rsidR="00E31371" w:rsidRPr="006026A3" w:rsidRDefault="00060EEE" w:rsidP="00060EE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6A3">
              <w:rPr>
                <w:rFonts w:eastAsia="Times New Roman"/>
                <w:sz w:val="24"/>
                <w:szCs w:val="24"/>
              </w:rPr>
              <w:t>…….……………………………………….</w:t>
            </w:r>
            <w:r w:rsidR="00E31371" w:rsidRPr="006026A3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(czytelny podpis)                          </w:t>
            </w:r>
          </w:p>
        </w:tc>
      </w:tr>
    </w:tbl>
    <w:p w14:paraId="2E0AF708" w14:textId="77777777" w:rsidR="00881BFE" w:rsidRDefault="00881BFE" w:rsidP="006026A3">
      <w:pPr>
        <w:jc w:val="both"/>
        <w:rPr>
          <w:b/>
          <w:lang w:eastAsia="en-US"/>
        </w:rPr>
      </w:pPr>
    </w:p>
    <w:p w14:paraId="30A9A5E0" w14:textId="77777777" w:rsidR="008D411B" w:rsidRDefault="008D411B" w:rsidP="006026A3">
      <w:pPr>
        <w:jc w:val="both"/>
        <w:rPr>
          <w:b/>
          <w:lang w:eastAsia="en-US"/>
        </w:rPr>
      </w:pPr>
    </w:p>
    <w:p w14:paraId="6C730BB0" w14:textId="77777777" w:rsidR="008D411B" w:rsidRDefault="008D411B" w:rsidP="006026A3">
      <w:pPr>
        <w:jc w:val="both"/>
        <w:rPr>
          <w:b/>
          <w:lang w:eastAsia="en-US"/>
        </w:rPr>
      </w:pPr>
    </w:p>
    <w:p w14:paraId="171EE75A" w14:textId="77777777" w:rsidR="008D411B" w:rsidRDefault="008D411B" w:rsidP="006026A3">
      <w:pPr>
        <w:jc w:val="both"/>
        <w:rPr>
          <w:b/>
          <w:lang w:eastAsia="en-US"/>
        </w:rPr>
      </w:pPr>
    </w:p>
    <w:p w14:paraId="276B59D2" w14:textId="77777777" w:rsidR="008D411B" w:rsidRDefault="008D411B" w:rsidP="006026A3">
      <w:pPr>
        <w:jc w:val="both"/>
        <w:rPr>
          <w:b/>
          <w:lang w:eastAsia="en-US"/>
        </w:rPr>
      </w:pPr>
    </w:p>
    <w:p w14:paraId="15687239" w14:textId="179E1A80" w:rsidR="006026A3" w:rsidRPr="006026A3" w:rsidRDefault="006026A3" w:rsidP="006026A3">
      <w:pPr>
        <w:jc w:val="both"/>
        <w:rPr>
          <w:b/>
          <w:lang w:eastAsia="en-US"/>
        </w:rPr>
      </w:pPr>
      <w:r w:rsidRPr="006026A3">
        <w:rPr>
          <w:b/>
          <w:lang w:eastAsia="en-US"/>
        </w:rPr>
        <w:t>Informacja o przetwarzaniu danych osobowych:</w:t>
      </w:r>
    </w:p>
    <w:p w14:paraId="62F2B5F8" w14:textId="77777777" w:rsidR="006026A3" w:rsidRPr="006026A3" w:rsidRDefault="006026A3" w:rsidP="006026A3">
      <w:pPr>
        <w:jc w:val="both"/>
        <w:rPr>
          <w:b/>
          <w:lang w:eastAsia="en-US"/>
        </w:rPr>
      </w:pPr>
    </w:p>
    <w:p w14:paraId="143BCCF4" w14:textId="77777777" w:rsidR="006026A3" w:rsidRPr="006026A3" w:rsidRDefault="006026A3" w:rsidP="006026A3">
      <w:pPr>
        <w:numPr>
          <w:ilvl w:val="0"/>
          <w:numId w:val="2"/>
        </w:numPr>
        <w:spacing w:after="160" w:line="259" w:lineRule="auto"/>
        <w:contextualSpacing/>
        <w:jc w:val="both"/>
        <w:rPr>
          <w:lang w:eastAsia="en-US"/>
        </w:rPr>
      </w:pPr>
      <w:r w:rsidRPr="006026A3">
        <w:rPr>
          <w:lang w:eastAsia="en-US"/>
        </w:rPr>
        <w:t>Administratorem danych osobowych jest Prezydent Miasta Stargard.</w:t>
      </w:r>
    </w:p>
    <w:p w14:paraId="553268A8" w14:textId="5C61A567" w:rsidR="006026A3" w:rsidRPr="006026A3" w:rsidRDefault="006026A3" w:rsidP="006026A3">
      <w:pPr>
        <w:numPr>
          <w:ilvl w:val="0"/>
          <w:numId w:val="2"/>
        </w:numPr>
        <w:spacing w:after="160" w:line="259" w:lineRule="auto"/>
        <w:contextualSpacing/>
        <w:jc w:val="both"/>
        <w:rPr>
          <w:lang w:eastAsia="en-US"/>
        </w:rPr>
      </w:pPr>
      <w:r w:rsidRPr="006026A3">
        <w:rPr>
          <w:lang w:eastAsia="en-US"/>
        </w:rPr>
        <w:t>Dane kontaktowe Inspektora Ochrony Danych: ul. Hetmana Stefana Czarnieckiego 17, Urząd Miejski Stargard,  nr telefonu: 9</w:t>
      </w:r>
      <w:r w:rsidR="00F85B2E">
        <w:rPr>
          <w:lang w:eastAsia="en-US"/>
        </w:rPr>
        <w:t xml:space="preserve">1 </w:t>
      </w:r>
      <w:r w:rsidRPr="006026A3">
        <w:rPr>
          <w:lang w:eastAsia="en-US"/>
        </w:rPr>
        <w:t>578-56-74.</w:t>
      </w:r>
    </w:p>
    <w:p w14:paraId="09E5E1D5" w14:textId="77777777" w:rsidR="006026A3" w:rsidRPr="006026A3" w:rsidRDefault="006026A3" w:rsidP="006026A3">
      <w:pPr>
        <w:numPr>
          <w:ilvl w:val="0"/>
          <w:numId w:val="2"/>
        </w:numPr>
        <w:spacing w:after="160" w:line="259" w:lineRule="auto"/>
        <w:contextualSpacing/>
        <w:jc w:val="both"/>
        <w:rPr>
          <w:lang w:eastAsia="en-US"/>
        </w:rPr>
      </w:pPr>
      <w:r w:rsidRPr="006026A3">
        <w:rPr>
          <w:lang w:eastAsia="en-US"/>
        </w:rPr>
        <w:t>Dane osobowe będą przetwarzane wyłącznie w celu realizacji Stargardzkiego Budżetu Obywatelskiego, na podstawie obowiązujących przepisów prawa: tj.: ustawy  samorządzie gminnym i uchwały prawa miejscowego.</w:t>
      </w:r>
    </w:p>
    <w:p w14:paraId="531551F7" w14:textId="77777777" w:rsidR="006026A3" w:rsidRPr="006026A3" w:rsidRDefault="006026A3" w:rsidP="006026A3">
      <w:pPr>
        <w:numPr>
          <w:ilvl w:val="0"/>
          <w:numId w:val="2"/>
        </w:numPr>
        <w:spacing w:after="160" w:line="259" w:lineRule="auto"/>
        <w:contextualSpacing/>
        <w:jc w:val="both"/>
        <w:rPr>
          <w:lang w:eastAsia="en-US"/>
        </w:rPr>
      </w:pPr>
      <w:r w:rsidRPr="006026A3">
        <w:rPr>
          <w:lang w:eastAsia="en-US"/>
        </w:rPr>
        <w:t>Dane osobowe będą przetwarzane w okresie niezbędnym do realizacji celu, następnie przechowywane i niszczone zgodnie z zapisami Instrukcji kancelaryjnej i JRWA.</w:t>
      </w:r>
    </w:p>
    <w:p w14:paraId="73F6434C" w14:textId="77777777" w:rsidR="006026A3" w:rsidRPr="006026A3" w:rsidRDefault="006026A3" w:rsidP="006026A3">
      <w:pPr>
        <w:numPr>
          <w:ilvl w:val="0"/>
          <w:numId w:val="2"/>
        </w:numPr>
        <w:spacing w:after="160" w:line="259" w:lineRule="auto"/>
        <w:contextualSpacing/>
        <w:jc w:val="both"/>
        <w:rPr>
          <w:lang w:eastAsia="en-US"/>
        </w:rPr>
      </w:pPr>
      <w:r w:rsidRPr="006026A3">
        <w:rPr>
          <w:lang w:eastAsia="en-US"/>
        </w:rPr>
        <w:t>Osoba, której dane dotyczą, ma prawo dostępu do swoich danych, ich sprostowania, ograniczenia przetwarzania, prawo sprzeciwu, prawo do usunięcia danych po upływie okresu przechowywania.</w:t>
      </w:r>
    </w:p>
    <w:p w14:paraId="4980C141" w14:textId="77777777" w:rsidR="006026A3" w:rsidRPr="006026A3" w:rsidRDefault="006026A3" w:rsidP="006026A3">
      <w:pPr>
        <w:numPr>
          <w:ilvl w:val="0"/>
          <w:numId w:val="2"/>
        </w:numPr>
        <w:spacing w:after="160" w:line="259" w:lineRule="auto"/>
        <w:contextualSpacing/>
        <w:jc w:val="both"/>
        <w:rPr>
          <w:lang w:eastAsia="en-US"/>
        </w:rPr>
      </w:pPr>
      <w:r w:rsidRPr="006026A3">
        <w:rPr>
          <w:lang w:eastAsia="en-US"/>
        </w:rPr>
        <w:t>Osoba, której dane dotyczą, ma prawo wniesienia skargi do organu nadzorczego tj.: do Prezesa Urzędu Ochrony Danych Osobowych, jeśli uzna, że przetwarzanie jej danych osobowych narusza przepisy RODO.</w:t>
      </w:r>
    </w:p>
    <w:p w14:paraId="6B82C42F" w14:textId="77777777" w:rsidR="006026A3" w:rsidRPr="006026A3" w:rsidRDefault="006026A3" w:rsidP="006026A3">
      <w:pPr>
        <w:numPr>
          <w:ilvl w:val="0"/>
          <w:numId w:val="2"/>
        </w:numPr>
        <w:spacing w:after="160" w:line="259" w:lineRule="auto"/>
        <w:contextualSpacing/>
        <w:jc w:val="both"/>
        <w:rPr>
          <w:lang w:eastAsia="en-US"/>
        </w:rPr>
      </w:pPr>
      <w:r w:rsidRPr="006026A3">
        <w:rPr>
          <w:lang w:eastAsia="en-US"/>
        </w:rPr>
        <w:t>Podanie danych osobowych jest konieczne, by zrealizować zamierzony cel.</w:t>
      </w:r>
    </w:p>
    <w:p w14:paraId="2946BC03" w14:textId="77777777" w:rsidR="00BE38E6" w:rsidRPr="006026A3" w:rsidRDefault="00BE38E6" w:rsidP="00BE38E6">
      <w:pPr>
        <w:rPr>
          <w:rFonts w:eastAsia="Times New Roman"/>
          <w:sz w:val="24"/>
          <w:szCs w:val="24"/>
        </w:rPr>
      </w:pPr>
    </w:p>
    <w:p w14:paraId="0DACDAE0" w14:textId="77777777" w:rsidR="0016688A" w:rsidRPr="006026A3" w:rsidRDefault="0016688A" w:rsidP="00286FF1">
      <w:pPr>
        <w:jc w:val="both"/>
        <w:rPr>
          <w:sz w:val="24"/>
          <w:szCs w:val="24"/>
        </w:rPr>
      </w:pPr>
    </w:p>
    <w:sectPr w:rsidR="0016688A" w:rsidRPr="006026A3" w:rsidSect="000B7F15">
      <w:pgSz w:w="11906" w:h="16838"/>
      <w:pgMar w:top="56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C28FF"/>
    <w:multiLevelType w:val="hybridMultilevel"/>
    <w:tmpl w:val="C54E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1078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26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E7"/>
    <w:rsid w:val="00060EEE"/>
    <w:rsid w:val="000B7F15"/>
    <w:rsid w:val="0016688A"/>
    <w:rsid w:val="001F6E49"/>
    <w:rsid w:val="00286FF1"/>
    <w:rsid w:val="00287CE1"/>
    <w:rsid w:val="002D3C1E"/>
    <w:rsid w:val="003D0BDB"/>
    <w:rsid w:val="00555BE7"/>
    <w:rsid w:val="005E472D"/>
    <w:rsid w:val="006026A3"/>
    <w:rsid w:val="00605974"/>
    <w:rsid w:val="006C3BC3"/>
    <w:rsid w:val="0071185F"/>
    <w:rsid w:val="00752D84"/>
    <w:rsid w:val="00881BFE"/>
    <w:rsid w:val="008D411B"/>
    <w:rsid w:val="008D6821"/>
    <w:rsid w:val="00986111"/>
    <w:rsid w:val="00A17DED"/>
    <w:rsid w:val="00A24682"/>
    <w:rsid w:val="00AB51F5"/>
    <w:rsid w:val="00AD725A"/>
    <w:rsid w:val="00BE38E6"/>
    <w:rsid w:val="00C339C2"/>
    <w:rsid w:val="00D9434B"/>
    <w:rsid w:val="00DB7315"/>
    <w:rsid w:val="00E00509"/>
    <w:rsid w:val="00E31371"/>
    <w:rsid w:val="00EA430B"/>
    <w:rsid w:val="00F13133"/>
    <w:rsid w:val="00F85B2E"/>
    <w:rsid w:val="00F9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954A"/>
  <w15:chartTrackingRefBased/>
  <w15:docId w15:val="{FB86D338-F2A8-4F24-9B52-E65D306B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3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Kuleczko, Sylwia</dc:creator>
  <cp:keywords/>
  <dc:description/>
  <cp:lastModifiedBy>Kuleczko, Sylwia</cp:lastModifiedBy>
  <cp:revision>30</cp:revision>
  <cp:lastPrinted>2022-07-13T09:21:00Z</cp:lastPrinted>
  <dcterms:created xsi:type="dcterms:W3CDTF">2021-04-28T06:57:00Z</dcterms:created>
  <dcterms:modified xsi:type="dcterms:W3CDTF">2022-07-13T09:26:00Z</dcterms:modified>
</cp:coreProperties>
</file>