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572B" w14:textId="45CD6BF1" w:rsidR="00E16A61" w:rsidRPr="00E16A61" w:rsidRDefault="00E16A61" w:rsidP="00E16A61">
      <w:pPr>
        <w:shd w:val="clear" w:color="auto" w:fill="FFFFFF"/>
        <w:spacing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34A54"/>
          <w:sz w:val="35"/>
          <w:szCs w:val="35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5"/>
          <w:szCs w:val="35"/>
          <w:lang w:eastAsia="pl-PL"/>
        </w:rPr>
        <w:t>Wpis do ewidencji niepublicznych szkół/placówek oświatowych prowadzonych przez osoby fizyczne lub prawne (zmiany adresu, nazwy, osoby prowadzącej</w:t>
      </w:r>
      <w:r w:rsidR="006C531C">
        <w:rPr>
          <w:rFonts w:ascii="Helvetica" w:eastAsia="Times New Roman" w:hAnsi="Helvetica" w:cs="Helvetica"/>
          <w:b/>
          <w:bCs/>
          <w:color w:val="434A54"/>
          <w:sz w:val="35"/>
          <w:szCs w:val="35"/>
          <w:lang w:eastAsia="pl-PL"/>
        </w:rPr>
        <w:t>)</w:t>
      </w:r>
    </w:p>
    <w:p w14:paraId="2216B23D" w14:textId="64B0ECB4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25"/>
          <w:szCs w:val="25"/>
          <w:lang w:eastAsia="pl-PL"/>
        </w:rPr>
        <w:t>Podstawa prawna: 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art. 168 ust. 1 ustawy z dnia 14 grudnia 2016 r. Prawo oświatowe (Dz. U. z 20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23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r. poz. </w:t>
      </w:r>
      <w:r w:rsidR="006C531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9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0</w:t>
      </w:r>
      <w:r w:rsidR="00872262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0</w:t>
      </w:r>
      <w:r w:rsidR="006C531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z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e zm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), ustawa z dnia 14 czerwca 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19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60 r. - Kodeks postępowania administracyjnego (Dz. U. z 20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23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r. poz. 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775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ze zm.).</w:t>
      </w:r>
    </w:p>
    <w:p w14:paraId="5BC088AE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I. WYMAGANE DOKUMENTY:</w:t>
      </w:r>
    </w:p>
    <w:p w14:paraId="04484FBC" w14:textId="05844CAD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1. Zgłoszenie do ewidencji niepublicznej szkoły/placówki oświatowej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</w:p>
    <w:p w14:paraId="39958ED8" w14:textId="7240FD1D" w:rsidR="00E16A61" w:rsidRPr="00E16A61" w:rsidRDefault="009D0B60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2</w:t>
      </w:r>
      <w:r w:rsidR="00E16A61"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 Załączniki:</w:t>
      </w:r>
    </w:p>
    <w:p w14:paraId="3995CE75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kserokopia dowodu osobistego (strona z danymi osobowymi wnioskodawcy i strona z adresem zameldowania, oryginał dowodu - do wglądu), gdy organem prowadzącym szkołę / placówkę będzie osoba fizyczna,</w:t>
      </w:r>
    </w:p>
    <w:p w14:paraId="431E3E1D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kserokopia wpisu do Krajowego Rejestru Sądowego, w przypadku gdy organem prowadzącym szkołę/placówkę będzie osoba prawna,</w:t>
      </w:r>
    </w:p>
    <w:p w14:paraId="7A41AFAE" w14:textId="2B579C3F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dokument potwierdzający tytuł prawny do lokalu np.: akt własności, umowa najmu</w:t>
      </w:r>
      <w:r w:rsidR="00316F9B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,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umowa dzierżawy, umowa użytkowania, itp.,</w:t>
      </w:r>
    </w:p>
    <w:p w14:paraId="44FD9B8C" w14:textId="3BDABFB4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● pozytywna opinia właściwego państwowego powiatowego inspektora sanitarnego oraz pozytywna opinia komendanta powiatowego (miejskiego) Państwowej Straży Pożarnej, potwierdzające spełnienie wymagań określonych 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br/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w przepisach w sprawie bezpieczeństwa i higieny w publicznych i niepublicznych szkołach i placówkach, przepisach o ochronie środowiska, przepisach 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br/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o Państwowej Inspekcji Sanitarnej, przepisach techniczno-budowlanych 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br/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i przepisach o ochronie przeciwpożarowej,</w:t>
      </w:r>
    </w:p>
    <w:p w14:paraId="50453515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dane dotyczące kwalifikacji pracowników pedagogicznych i dyrektora, przewidzianych do zatrudnienia w szkole lub placówce,</w:t>
      </w:r>
    </w:p>
    <w:p w14:paraId="0A123DB3" w14:textId="2A2C6E2D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● zobowiązanie do przestrzegania wymagań określonych w art. 14 ust. 3 ustawy – Prawo oświatowe - w przypadku szkoły podstawowej, </w:t>
      </w:r>
      <w:r w:rsidR="00316F9B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której z dniem rozpoczęcia działalności mają być nadane uprawnienia szkoły publicznej,</w:t>
      </w:r>
    </w:p>
    <w:p w14:paraId="391C7524" w14:textId="77777777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● statut szkoły lub placówki, który zgodnie z art. 172 ust. 2 ustawy </w:t>
      </w:r>
      <w:proofErr w:type="spellStart"/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j.w</w:t>
      </w:r>
      <w:proofErr w:type="spellEnd"/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 powinien określać:</w:t>
      </w:r>
    </w:p>
    <w:p w14:paraId="13C6A672" w14:textId="78E4AB25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nazwę, typ szkoły lub 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rodzaj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placówki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, cel placówki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oraz ich</w:t>
      </w:r>
      <w:r w:rsidR="00CC6B99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siedzibę i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zadania,</w:t>
      </w:r>
    </w:p>
    <w:p w14:paraId="46EC1803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osobę prowadzącą szkołę lub placówkę,</w:t>
      </w:r>
    </w:p>
    <w:p w14:paraId="6A62188F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organy szkoły lub placówki oraz zakres ich zadań,</w:t>
      </w:r>
    </w:p>
    <w:p w14:paraId="50550E40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organizację szkoły lub placówki,</w:t>
      </w:r>
    </w:p>
    <w:p w14:paraId="6A108118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prawa i obowiązki pracowników oraz uczniów szkoły lub placówki, w tym przypadki, w których uczeń może zostać skreślony z listy uczniów szkoły lub placówki,</w:t>
      </w:r>
    </w:p>
    <w:p w14:paraId="16355960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lastRenderedPageBreak/>
        <w:t>sposób uzyskiwania środków finansowych na działalność szkoły lub placówki,</w:t>
      </w:r>
    </w:p>
    <w:p w14:paraId="17B281AF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zasady przyjmowania uczniów do szkoły lub placówki,</w:t>
      </w:r>
    </w:p>
    <w:p w14:paraId="62498BF4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II. OPŁATY:</w:t>
      </w:r>
    </w:p>
    <w:p w14:paraId="3A8B00C8" w14:textId="77777777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Nie pobiera się.</w:t>
      </w:r>
    </w:p>
    <w:p w14:paraId="01A9DD24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III. TERMIN ZAŁATWIENIA SPRAWY:</w:t>
      </w:r>
    </w:p>
    <w:p w14:paraId="6C955171" w14:textId="77777777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Do 30 dni.</w:t>
      </w:r>
    </w:p>
    <w:p w14:paraId="37625211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IV. JEDNOSTKA ODPOWIEDZIALNA:</w:t>
      </w:r>
    </w:p>
    <w:p w14:paraId="51F3187D" w14:textId="222D082E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Wydział </w:t>
      </w:r>
      <w:r w:rsidR="009E11F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Edukacji</w:t>
      </w:r>
    </w:p>
    <w:p w14:paraId="75FF43BB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V. TRYB ODWOŁAWCZY:</w:t>
      </w:r>
    </w:p>
    <w:p w14:paraId="5CD65258" w14:textId="1606D20F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W przypadku wydania decyzji o odmowie wpisu do ewidencji lub decyzji o wykreśleniu wpisu stronie przysługuje odwołanie do Zachodniopomorskiego Kuratora Oświaty w Szczecinie w terminie 14 od dnia doręczenia decyzji, za pośrednictwem Prezydenta Miasta </w:t>
      </w:r>
      <w:r w:rsidR="009E11F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Stargard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</w:p>
    <w:p w14:paraId="2521EC16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VI. UWAGI:</w:t>
      </w:r>
    </w:p>
    <w:p w14:paraId="216AD3F9" w14:textId="52DC6685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1. Miejsce złożenia wniosku – w Biurze Obsługi </w:t>
      </w:r>
      <w:r w:rsidR="004B75A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Klienta, ul. </w:t>
      </w:r>
      <w:r w:rsidR="00A465E5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Hetm. </w:t>
      </w:r>
      <w:r w:rsidR="004B75A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St. Czarnieckiego 17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</w:p>
    <w:p w14:paraId="1A52B1FB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2. Organ ewidencyjny dokonuje wpisu do ewidencji w ciągu 30 dni od daty zgłoszenia oraz z urzędu doręcza zgłaszającemu zaświadczenie o wpisie do ewidencji, a kopię zaświadczenia przekazuje Zachodniopomorskiemu Kuratorowi Oświaty w Szczecinie oraz organowi podatkowemu.</w:t>
      </w:r>
    </w:p>
    <w:p w14:paraId="71829856" w14:textId="68A985CE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3. Dokument może zostać odebrany przez wnioskodawcę w Wydziale </w:t>
      </w:r>
      <w:r w:rsidR="009E11F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Edukacji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lub Wydział przesyła dokument pocztą na adres wnioskodawcy.</w:t>
      </w:r>
    </w:p>
    <w:p w14:paraId="0101C084" w14:textId="77777777" w:rsidR="00421C34" w:rsidRDefault="00421C34"/>
    <w:sectPr w:rsidR="0042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206"/>
    <w:multiLevelType w:val="multilevel"/>
    <w:tmpl w:val="39A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57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34"/>
    <w:rsid w:val="000705C0"/>
    <w:rsid w:val="00316F9B"/>
    <w:rsid w:val="00340878"/>
    <w:rsid w:val="00421C34"/>
    <w:rsid w:val="004B75AC"/>
    <w:rsid w:val="00676A22"/>
    <w:rsid w:val="006C531C"/>
    <w:rsid w:val="00872262"/>
    <w:rsid w:val="0090646C"/>
    <w:rsid w:val="00980D45"/>
    <w:rsid w:val="009D0B60"/>
    <w:rsid w:val="009E11F0"/>
    <w:rsid w:val="00A465E5"/>
    <w:rsid w:val="00CC6B99"/>
    <w:rsid w:val="00E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A7C3"/>
  <w15:chartTrackingRefBased/>
  <w15:docId w15:val="{1DC19D88-BCAF-4488-B6E9-5248AFE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Kaszczyszyn</dc:creator>
  <cp:keywords/>
  <dc:description/>
  <cp:lastModifiedBy>Jerzy Szumski</cp:lastModifiedBy>
  <cp:revision>4</cp:revision>
  <dcterms:created xsi:type="dcterms:W3CDTF">2024-01-02T08:50:00Z</dcterms:created>
  <dcterms:modified xsi:type="dcterms:W3CDTF">2024-01-03T10:50:00Z</dcterms:modified>
</cp:coreProperties>
</file>