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AD296" w14:textId="340B3001" w:rsidR="002B696B" w:rsidRPr="002B696B" w:rsidRDefault="002B696B" w:rsidP="002B696B">
      <w:pPr>
        <w:shd w:val="clear" w:color="auto" w:fill="FFFFFF"/>
        <w:spacing w:after="120" w:line="276" w:lineRule="auto"/>
        <w:rPr>
          <w:rFonts w:ascii="Arial" w:hAnsi="Arial" w:cs="Arial"/>
          <w:kern w:val="0"/>
          <w14:ligatures w14:val="none"/>
        </w:rPr>
      </w:pPr>
      <w:r w:rsidRPr="002B696B">
        <w:rPr>
          <w:rFonts w:ascii="Arial" w:hAnsi="Arial" w:cs="Arial"/>
          <w:kern w:val="0"/>
          <w14:ligatures w14:val="none"/>
        </w:rPr>
        <w:t>W związku z wejściem w życie w dniu 0</w:t>
      </w:r>
      <w:r w:rsidRPr="002B696B">
        <w:rPr>
          <w:rFonts w:ascii="Arial" w:hAnsi="Arial" w:cs="Arial"/>
          <w:kern w:val="0"/>
          <w:shd w:val="clear" w:color="auto" w:fill="FFFFFF"/>
          <w14:ligatures w14:val="none"/>
        </w:rPr>
        <w:t>7.07.2023 r. </w:t>
      </w:r>
      <w:r w:rsidRPr="002B696B">
        <w:rPr>
          <w:rFonts w:ascii="Arial" w:hAnsi="Arial" w:cs="Arial"/>
          <w:kern w:val="0"/>
          <w14:ligatures w14:val="none"/>
        </w:rPr>
        <w:t>Ustawy o wsparciu rozwoju kompetencji cyfrowych dla uczniów i nauczycieli (laptopy dla IV-</w:t>
      </w:r>
      <w:proofErr w:type="spellStart"/>
      <w:r w:rsidRPr="002B696B">
        <w:rPr>
          <w:rFonts w:ascii="Arial" w:hAnsi="Arial" w:cs="Arial"/>
          <w:kern w:val="0"/>
          <w14:ligatures w14:val="none"/>
        </w:rPr>
        <w:t>klasistów</w:t>
      </w:r>
      <w:proofErr w:type="spellEnd"/>
      <w:r w:rsidRPr="002B696B">
        <w:rPr>
          <w:rFonts w:ascii="Arial" w:hAnsi="Arial" w:cs="Arial"/>
          <w:kern w:val="0"/>
          <w14:ligatures w14:val="none"/>
        </w:rPr>
        <w:t xml:space="preserve">), która to, </w:t>
      </w:r>
      <w:r>
        <w:rPr>
          <w:rFonts w:ascii="Arial" w:hAnsi="Arial" w:cs="Arial"/>
          <w:kern w:val="0"/>
          <w14:ligatures w14:val="none"/>
        </w:rPr>
        <w:br/>
      </w:r>
      <w:r w:rsidRPr="002B696B">
        <w:rPr>
          <w:rFonts w:ascii="Arial" w:hAnsi="Arial" w:cs="Arial"/>
          <w:kern w:val="0"/>
          <w14:ligatures w14:val="none"/>
        </w:rPr>
        <w:t>w przypadku chęci skorzystania z tego wsparcia, aby uniknąć podwójnego finansowania, spowodowała konieczność rozwiązania umowy darowizny w ramach projektu granty PPGR</w:t>
      </w:r>
      <w:r>
        <w:rPr>
          <w:rFonts w:ascii="Arial" w:hAnsi="Arial" w:cs="Arial"/>
          <w:kern w:val="0"/>
          <w14:ligatures w14:val="none"/>
        </w:rPr>
        <w:t xml:space="preserve">, </w:t>
      </w:r>
      <w:r w:rsidRPr="002B696B">
        <w:rPr>
          <w:rFonts w:ascii="Arial" w:hAnsi="Arial" w:cs="Arial"/>
          <w:kern w:val="0"/>
          <w14:ligatures w14:val="none"/>
        </w:rPr>
        <w:t>Gmina Miasto Stargard wprowadziła plan naprawczy dotyczący utrzymania efektów projektu grantowego „Wsparcie dziecin z rodzin pegeerowskich w rozwoju cyfrowym – Granty PPGR”, na podstawie którego</w:t>
      </w:r>
      <w:r>
        <w:rPr>
          <w:rFonts w:ascii="Arial" w:hAnsi="Arial" w:cs="Arial"/>
          <w:kern w:val="0"/>
          <w14:ligatures w14:val="none"/>
        </w:rPr>
        <w:t xml:space="preserve"> zwrócony</w:t>
      </w:r>
      <w:r w:rsidRPr="002B696B">
        <w:rPr>
          <w:rFonts w:ascii="Arial" w:hAnsi="Arial" w:cs="Arial"/>
          <w:kern w:val="0"/>
          <w14:ligatures w14:val="none"/>
        </w:rPr>
        <w:t xml:space="preserve"> sprzęt </w:t>
      </w:r>
      <w:r w:rsidRPr="002B696B">
        <w:rPr>
          <w:rFonts w:ascii="Arial" w:hAnsi="Arial" w:cs="Arial"/>
          <w:kern w:val="0"/>
          <w:shd w:val="clear" w:color="auto" w:fill="FFFFFF"/>
          <w14:ligatures w14:val="none"/>
        </w:rPr>
        <w:t xml:space="preserve">zostanie przekazany na wyposażenie publicznych szkół podstawowych znajdujących się na terenie Gminy Miasto Stargard, </w:t>
      </w:r>
      <w:r>
        <w:rPr>
          <w:rFonts w:ascii="Arial" w:hAnsi="Arial" w:cs="Arial"/>
          <w:kern w:val="0"/>
          <w:shd w:val="clear" w:color="auto" w:fill="FFFFFF"/>
          <w14:ligatures w14:val="none"/>
        </w:rPr>
        <w:br/>
      </w:r>
      <w:r w:rsidRPr="002B696B">
        <w:rPr>
          <w:rFonts w:ascii="Arial" w:hAnsi="Arial" w:cs="Arial"/>
        </w:rPr>
        <w:t>z przeznaczeniem na cele edukacyjne dzieci danej szkoły.</w:t>
      </w:r>
    </w:p>
    <w:p w14:paraId="7DE8B931" w14:textId="77777777" w:rsidR="002B696B" w:rsidRPr="002B696B" w:rsidRDefault="002B696B" w:rsidP="002B696B">
      <w:pPr>
        <w:spacing w:line="276" w:lineRule="auto"/>
      </w:pPr>
    </w:p>
    <w:sectPr w:rsidR="002B696B" w:rsidRPr="002B6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A7A"/>
    <w:multiLevelType w:val="hybridMultilevel"/>
    <w:tmpl w:val="3CE0E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643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6B"/>
    <w:rsid w:val="002B696B"/>
    <w:rsid w:val="005F3076"/>
    <w:rsid w:val="005F56D2"/>
    <w:rsid w:val="00B0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E5E0"/>
  <w15:chartTrackingRefBased/>
  <w15:docId w15:val="{B11E8658-448A-4B00-9228-2FD651ED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B696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B696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696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B696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696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B696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696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B696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B696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696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B696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696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B696B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B696B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B696B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696B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B696B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B696B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2B696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B69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696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B696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2B696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B696B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2B696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2B696B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B696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B696B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2B696B"/>
    <w:rPr>
      <w:b/>
      <w:bCs/>
      <w:smallCaps/>
      <w:color w:val="0F4761" w:themeColor="accent1" w:themeShade="BF"/>
      <w:spacing w:val="5"/>
    </w:rPr>
  </w:style>
  <w:style w:type="paragraph" w:styleId="Poprawka">
    <w:name w:val="Revision"/>
    <w:hidden/>
    <w:uiPriority w:val="99"/>
    <w:semiHidden/>
    <w:rsid w:val="005F5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616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Jatczak Postawa</dc:creator>
  <cp:keywords/>
  <dc:description/>
  <cp:lastModifiedBy>Kamila Jatczak Postawa</cp:lastModifiedBy>
  <cp:revision>2</cp:revision>
  <dcterms:created xsi:type="dcterms:W3CDTF">2024-04-03T13:36:00Z</dcterms:created>
  <dcterms:modified xsi:type="dcterms:W3CDTF">2024-04-03T13:36:00Z</dcterms:modified>
</cp:coreProperties>
</file>